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F2142" w:rsidRPr="00BC6AE1" w:rsidTr="00AF214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2142" w:rsidRPr="00BC6AE1" w:rsidRDefault="00AF2142" w:rsidP="00CB6BE5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2142" w:rsidRPr="00BC6AE1" w:rsidRDefault="00AF2142" w:rsidP="00CB6BE5">
            <w:pPr>
              <w:contextualSpacing/>
              <w:jc w:val="right"/>
              <w:rPr>
                <w:rFonts w:ascii="Bookman Old Style" w:hAnsi="Bookman Old Style"/>
                <w:b/>
              </w:rPr>
            </w:pPr>
            <w:r w:rsidRPr="00BC6AE1">
              <w:rPr>
                <w:rFonts w:ascii="Bookman Old Style" w:hAnsi="Bookman Old Style"/>
                <w:b/>
              </w:rPr>
              <w:t>УТВЕРЖДАЮ</w:t>
            </w:r>
          </w:p>
          <w:p w:rsidR="00AF2142" w:rsidRPr="00BC6AE1" w:rsidRDefault="00AF2142" w:rsidP="00CB6BE5">
            <w:pPr>
              <w:contextualSpacing/>
              <w:jc w:val="right"/>
              <w:rPr>
                <w:rFonts w:ascii="Bookman Old Style" w:hAnsi="Bookman Old Style"/>
                <w:b/>
              </w:rPr>
            </w:pPr>
            <w:r w:rsidRPr="00BC6AE1">
              <w:rPr>
                <w:rFonts w:ascii="Bookman Old Style" w:hAnsi="Bookman Old Style"/>
                <w:b/>
              </w:rPr>
              <w:t>Заведующий М</w:t>
            </w:r>
            <w:r w:rsidR="00B53DBE" w:rsidRPr="00BC6AE1">
              <w:rPr>
                <w:rFonts w:ascii="Bookman Old Style" w:hAnsi="Bookman Old Style"/>
                <w:b/>
              </w:rPr>
              <w:t>К</w:t>
            </w:r>
            <w:r w:rsidRPr="00BC6AE1">
              <w:rPr>
                <w:rFonts w:ascii="Bookman Old Style" w:hAnsi="Bookman Old Style"/>
                <w:b/>
              </w:rPr>
              <w:t xml:space="preserve">ДОУ </w:t>
            </w:r>
          </w:p>
          <w:p w:rsidR="00AF2142" w:rsidRPr="00BC6AE1" w:rsidRDefault="00AF2142" w:rsidP="00CB6BE5">
            <w:pPr>
              <w:contextualSpacing/>
              <w:jc w:val="right"/>
              <w:rPr>
                <w:rFonts w:ascii="Bookman Old Style" w:hAnsi="Bookman Old Style"/>
                <w:b/>
              </w:rPr>
            </w:pPr>
            <w:proofErr w:type="spellStart"/>
            <w:r w:rsidRPr="00BC6AE1">
              <w:rPr>
                <w:rFonts w:ascii="Bookman Old Style" w:hAnsi="Bookman Old Style"/>
                <w:b/>
              </w:rPr>
              <w:t>д</w:t>
            </w:r>
            <w:proofErr w:type="spellEnd"/>
            <w:r w:rsidRPr="00BC6AE1">
              <w:rPr>
                <w:rFonts w:ascii="Bookman Old Style" w:hAnsi="Bookman Old Style"/>
                <w:b/>
              </w:rPr>
              <w:t xml:space="preserve">/с </w:t>
            </w:r>
            <w:r w:rsidR="00B53DBE" w:rsidRPr="00BC6AE1">
              <w:rPr>
                <w:rFonts w:ascii="Bookman Old Style" w:hAnsi="Bookman Old Style"/>
                <w:b/>
              </w:rPr>
              <w:t>№</w:t>
            </w:r>
            <w:r w:rsidR="00DD5831">
              <w:rPr>
                <w:rFonts w:ascii="Bookman Old Style" w:hAnsi="Bookman Old Style"/>
                <w:b/>
              </w:rPr>
              <w:t>9</w:t>
            </w:r>
            <w:r w:rsidRPr="00BC6AE1">
              <w:rPr>
                <w:rFonts w:ascii="Bookman Old Style" w:hAnsi="Bookman Old Style"/>
                <w:b/>
              </w:rPr>
              <w:t>«</w:t>
            </w:r>
            <w:r w:rsidR="00DD5831">
              <w:rPr>
                <w:rFonts w:ascii="Bookman Old Style" w:hAnsi="Bookman Old Style"/>
                <w:b/>
              </w:rPr>
              <w:t>Красная шапочка</w:t>
            </w:r>
            <w:r w:rsidRPr="00BC6AE1">
              <w:rPr>
                <w:rFonts w:ascii="Bookman Old Style" w:hAnsi="Bookman Old Style"/>
                <w:b/>
              </w:rPr>
              <w:t>»</w:t>
            </w:r>
          </w:p>
          <w:p w:rsidR="00AF2142" w:rsidRPr="00BC6AE1" w:rsidRDefault="00AF2142" w:rsidP="00CB6BE5">
            <w:pPr>
              <w:contextualSpacing/>
              <w:jc w:val="right"/>
              <w:rPr>
                <w:rFonts w:ascii="Bookman Old Style" w:hAnsi="Bookman Old Style"/>
                <w:b/>
              </w:rPr>
            </w:pPr>
            <w:proofErr w:type="spellStart"/>
            <w:r w:rsidRPr="00BC6AE1">
              <w:rPr>
                <w:rFonts w:ascii="Bookman Old Style" w:hAnsi="Bookman Old Style"/>
                <w:b/>
              </w:rPr>
              <w:t>_______________</w:t>
            </w:r>
            <w:r w:rsidR="00DD5831">
              <w:rPr>
                <w:rFonts w:ascii="Bookman Old Style" w:hAnsi="Bookman Old Style"/>
                <w:b/>
              </w:rPr>
              <w:t>Атамова</w:t>
            </w:r>
            <w:proofErr w:type="spellEnd"/>
            <w:r w:rsidR="00DD5831">
              <w:rPr>
                <w:rFonts w:ascii="Bookman Old Style" w:hAnsi="Bookman Old Style"/>
                <w:b/>
              </w:rPr>
              <w:t xml:space="preserve"> М.З.</w:t>
            </w:r>
          </w:p>
          <w:p w:rsidR="00AF2142" w:rsidRPr="00BC6AE1" w:rsidRDefault="00AF2142" w:rsidP="00DD5831">
            <w:pPr>
              <w:contextualSpacing/>
              <w:jc w:val="right"/>
              <w:rPr>
                <w:rFonts w:ascii="Bookman Old Style" w:hAnsi="Bookman Old Style"/>
                <w:b/>
              </w:rPr>
            </w:pPr>
            <w:r w:rsidRPr="00BC6AE1">
              <w:rPr>
                <w:rFonts w:ascii="Bookman Old Style" w:hAnsi="Bookman Old Style"/>
                <w:b/>
              </w:rPr>
              <w:t>Приказ №</w:t>
            </w:r>
            <w:r w:rsidR="00DD5831">
              <w:rPr>
                <w:rFonts w:ascii="Bookman Old Style" w:hAnsi="Bookman Old Style"/>
                <w:b/>
              </w:rPr>
              <w:t xml:space="preserve">84 </w:t>
            </w:r>
            <w:r w:rsidRPr="00BC6AE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="00F97479" w:rsidRPr="00BC6AE1">
              <w:rPr>
                <w:rFonts w:ascii="Bookman Old Style" w:hAnsi="Bookman Old Style"/>
                <w:b/>
                <w:u w:val="single"/>
              </w:rPr>
              <w:t>_от</w:t>
            </w:r>
            <w:proofErr w:type="spellEnd"/>
            <w:r w:rsidR="00DD5831">
              <w:rPr>
                <w:rFonts w:ascii="Bookman Old Style" w:hAnsi="Bookman Old Style"/>
                <w:b/>
                <w:u w:val="single"/>
              </w:rPr>
              <w:t xml:space="preserve"> 20.12.</w:t>
            </w:r>
            <w:r w:rsidR="00B53DBE" w:rsidRPr="00BC6AE1">
              <w:rPr>
                <w:rFonts w:ascii="Bookman Old Style" w:hAnsi="Bookman Old Style"/>
                <w:b/>
                <w:u w:val="single"/>
              </w:rPr>
              <w:t xml:space="preserve"> 201</w:t>
            </w:r>
            <w:r w:rsidR="00DD5831">
              <w:rPr>
                <w:rFonts w:ascii="Bookman Old Style" w:hAnsi="Bookman Old Style"/>
                <w:b/>
                <w:u w:val="single"/>
              </w:rPr>
              <w:t>8</w:t>
            </w:r>
            <w:r w:rsidR="00B53DBE" w:rsidRPr="00BC6AE1">
              <w:rPr>
                <w:rFonts w:ascii="Bookman Old Style" w:hAnsi="Bookman Old Style"/>
                <w:b/>
                <w:u w:val="single"/>
              </w:rPr>
              <w:t xml:space="preserve"> г</w:t>
            </w:r>
            <w:r w:rsidRPr="00BC6AE1">
              <w:rPr>
                <w:rFonts w:ascii="Bookman Old Style" w:hAnsi="Bookman Old Style"/>
                <w:b/>
                <w:u w:val="single"/>
              </w:rPr>
              <w:t>.</w:t>
            </w:r>
          </w:p>
        </w:tc>
      </w:tr>
    </w:tbl>
    <w:p w:rsidR="00AF2142" w:rsidRPr="00BC6AE1" w:rsidRDefault="00AF2142" w:rsidP="00DD5831">
      <w:pPr>
        <w:spacing w:before="100" w:beforeAutospacing="1" w:after="100" w:afterAutospacing="1"/>
        <w:jc w:val="center"/>
        <w:rPr>
          <w:rFonts w:ascii="Bookman Old Style" w:hAnsi="Bookman Old Style"/>
          <w:b/>
        </w:rPr>
      </w:pPr>
    </w:p>
    <w:p w:rsidR="00AF2142" w:rsidRPr="00BC6AE1" w:rsidRDefault="00AF2142" w:rsidP="00DD5831">
      <w:pPr>
        <w:spacing w:before="100" w:beforeAutospacing="1" w:after="100" w:afterAutospacing="1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6AE1">
        <w:rPr>
          <w:rFonts w:ascii="Bookman Old Style" w:hAnsi="Bookman Old Style"/>
          <w:b/>
          <w:sz w:val="28"/>
          <w:szCs w:val="28"/>
        </w:rPr>
        <w:t>Положение о</w:t>
      </w:r>
      <w:r w:rsidR="000F6450" w:rsidRPr="00BC6AE1">
        <w:rPr>
          <w:rFonts w:ascii="Bookman Old Style" w:hAnsi="Bookman Old Style"/>
          <w:b/>
          <w:sz w:val="28"/>
          <w:szCs w:val="28"/>
        </w:rPr>
        <w:t xml:space="preserve">б организации </w:t>
      </w:r>
      <w:r w:rsidRPr="00BC6AE1">
        <w:rPr>
          <w:rFonts w:ascii="Bookman Old Style" w:hAnsi="Bookman Old Style"/>
          <w:b/>
          <w:sz w:val="28"/>
          <w:szCs w:val="28"/>
        </w:rPr>
        <w:t xml:space="preserve"> наставничеств</w:t>
      </w:r>
      <w:r w:rsidR="000F6450" w:rsidRPr="00BC6AE1">
        <w:rPr>
          <w:rFonts w:ascii="Bookman Old Style" w:hAnsi="Bookman Old Style"/>
          <w:b/>
          <w:sz w:val="28"/>
          <w:szCs w:val="28"/>
        </w:rPr>
        <w:t>а</w:t>
      </w:r>
    </w:p>
    <w:p w:rsidR="00DD5831" w:rsidRPr="00BC6AE1" w:rsidRDefault="000F6450" w:rsidP="00DD5831">
      <w:pPr>
        <w:contextualSpacing/>
        <w:jc w:val="center"/>
        <w:rPr>
          <w:rFonts w:ascii="Bookman Old Style" w:hAnsi="Bookman Old Style"/>
          <w:b/>
        </w:rPr>
      </w:pPr>
      <w:r w:rsidRPr="00BC6AE1">
        <w:rPr>
          <w:rFonts w:ascii="Bookman Old Style" w:hAnsi="Bookman Old Style"/>
          <w:b/>
          <w:sz w:val="28"/>
          <w:szCs w:val="28"/>
        </w:rPr>
        <w:t xml:space="preserve">в </w:t>
      </w:r>
      <w:r w:rsidR="00B53DBE" w:rsidRPr="00BC6AE1">
        <w:rPr>
          <w:rFonts w:ascii="Bookman Old Style" w:hAnsi="Bookman Old Style"/>
          <w:b/>
          <w:sz w:val="28"/>
          <w:szCs w:val="28"/>
        </w:rPr>
        <w:t>МКДОУ</w:t>
      </w:r>
      <w:r w:rsidR="00AF2142" w:rsidRPr="00BC6AE1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DD5831" w:rsidRPr="00BC6AE1">
        <w:rPr>
          <w:rFonts w:ascii="Bookman Old Style" w:hAnsi="Bookman Old Style"/>
          <w:b/>
        </w:rPr>
        <w:t>д</w:t>
      </w:r>
      <w:proofErr w:type="spellEnd"/>
      <w:r w:rsidR="00DD5831" w:rsidRPr="00BC6AE1">
        <w:rPr>
          <w:rFonts w:ascii="Bookman Old Style" w:hAnsi="Bookman Old Style"/>
          <w:b/>
        </w:rPr>
        <w:t>/с №</w:t>
      </w:r>
      <w:r w:rsidR="00DD5831">
        <w:rPr>
          <w:rFonts w:ascii="Bookman Old Style" w:hAnsi="Bookman Old Style"/>
          <w:b/>
        </w:rPr>
        <w:t>9</w:t>
      </w:r>
      <w:r w:rsidR="00DD5831" w:rsidRPr="00BC6AE1">
        <w:rPr>
          <w:rFonts w:ascii="Bookman Old Style" w:hAnsi="Bookman Old Style"/>
          <w:b/>
        </w:rPr>
        <w:t>«</w:t>
      </w:r>
      <w:r w:rsidR="00DD5831">
        <w:rPr>
          <w:rFonts w:ascii="Bookman Old Style" w:hAnsi="Bookman Old Style"/>
          <w:b/>
        </w:rPr>
        <w:t>Красная шапочка</w:t>
      </w:r>
      <w:r w:rsidR="00DD5831" w:rsidRPr="00BC6AE1">
        <w:rPr>
          <w:rFonts w:ascii="Bookman Old Style" w:hAnsi="Bookman Old Style"/>
          <w:b/>
        </w:rPr>
        <w:t>»</w:t>
      </w:r>
    </w:p>
    <w:p w:rsidR="00AF2142" w:rsidRPr="00BC6AE1" w:rsidRDefault="00AF2142" w:rsidP="00DD5831">
      <w:pPr>
        <w:adjustRightInd w:val="0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AF2142" w:rsidRPr="00BC6AE1" w:rsidRDefault="00AF2142" w:rsidP="00AF2142">
      <w:pPr>
        <w:adjustRightInd w:val="0"/>
        <w:rPr>
          <w:rFonts w:ascii="Bookman Old Style" w:hAnsi="Bookman Old Style"/>
          <w:sz w:val="28"/>
          <w:szCs w:val="28"/>
        </w:rPr>
      </w:pPr>
      <w:r w:rsidRPr="00BC6AE1">
        <w:rPr>
          <w:rFonts w:ascii="Bookman Old Style" w:hAnsi="Bookman Old Style"/>
          <w:sz w:val="28"/>
          <w:szCs w:val="28"/>
        </w:rPr>
        <w:t> </w:t>
      </w:r>
    </w:p>
    <w:p w:rsidR="00AF2142" w:rsidRPr="00BC6AE1" w:rsidRDefault="00AF2142" w:rsidP="00B53DBE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1. Общие положения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DD5831" w:rsidRPr="00BC6AE1" w:rsidRDefault="00AF2142" w:rsidP="00DD5831">
      <w:pPr>
        <w:contextualSpacing/>
        <w:jc w:val="right"/>
        <w:rPr>
          <w:rFonts w:ascii="Bookman Old Style" w:hAnsi="Bookman Old Style"/>
          <w:b/>
        </w:rPr>
      </w:pPr>
      <w:r w:rsidRPr="00BC6AE1">
        <w:rPr>
          <w:rFonts w:ascii="Bookman Old Style" w:hAnsi="Bookman Old Style"/>
        </w:rPr>
        <w:t xml:space="preserve">1.1. Настоящее положение разработано для </w:t>
      </w:r>
      <w:r w:rsidR="00B53DBE" w:rsidRPr="00BC6AE1">
        <w:rPr>
          <w:rFonts w:ascii="Bookman Old Style" w:hAnsi="Bookman Old Style"/>
        </w:rPr>
        <w:t xml:space="preserve">МКДОУ </w:t>
      </w:r>
      <w:proofErr w:type="spellStart"/>
      <w:r w:rsidR="00DD5831" w:rsidRPr="00DD5831">
        <w:rPr>
          <w:rFonts w:ascii="Bookman Old Style" w:hAnsi="Bookman Old Style"/>
        </w:rPr>
        <w:t>д</w:t>
      </w:r>
      <w:proofErr w:type="spellEnd"/>
      <w:r w:rsidR="00DD5831" w:rsidRPr="00DD5831">
        <w:rPr>
          <w:rFonts w:ascii="Bookman Old Style" w:hAnsi="Bookman Old Style"/>
        </w:rPr>
        <w:t>/с №9«Красная шапочка»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в соответствии с Законом РФ «Об образовании в Российской Федерации» и регламентирует деятельность педагогов.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ДОУ или им</w:t>
      </w:r>
      <w:r w:rsidR="00D5269A" w:rsidRPr="00BC6AE1">
        <w:rPr>
          <w:rFonts w:ascii="Bookman Old Style" w:hAnsi="Bookman Old Style"/>
        </w:rPr>
        <w:t xml:space="preserve">еющими трудовой стаж не более 5 </w:t>
      </w:r>
      <w:r w:rsidRPr="00BC6AE1">
        <w:rPr>
          <w:rFonts w:ascii="Bookman Old Style" w:hAnsi="Bookman Old Style"/>
        </w:rPr>
        <w:t>лет.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1.3. Наставничество предусматривает систематическую индивидуальную работу опытного воспитателя по развитию у молодого или начинающего специалиста необходимых навыков и умений ведения педагогической деятельности.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1.4. Основными принципами движения наставничества являются открытость, компетентность, соблюдение норм профессиональной этики.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1.5. Действие настоящего положения распространяется на педагогов учреждения.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1.6. Участие в движении наставничества не должно наносить ущерб основной деятельности участников движения.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1.7. Срок данного положения не ограничен. Действует до принятия нового.</w:t>
      </w:r>
    </w:p>
    <w:p w:rsidR="00AF2142" w:rsidRPr="00BC6AE1" w:rsidRDefault="00AF2142" w:rsidP="00AF2142">
      <w:pPr>
        <w:adjustRightInd w:val="0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B53DBE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2. Цели и задачи движения наставничества</w:t>
      </w:r>
    </w:p>
    <w:p w:rsidR="00AF2142" w:rsidRPr="00BC6AE1" w:rsidRDefault="00AF2142" w:rsidP="00B53DBE">
      <w:pPr>
        <w:adjustRightInd w:val="0"/>
        <w:jc w:val="center"/>
        <w:rPr>
          <w:rFonts w:ascii="Bookman Old Style" w:hAnsi="Bookman Old Style"/>
        </w:rPr>
      </w:pP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2.1. Цель наставничества в </w:t>
      </w:r>
      <w:r w:rsidR="00B53DBE" w:rsidRPr="00BC6AE1">
        <w:rPr>
          <w:rFonts w:ascii="Bookman Old Style" w:hAnsi="Bookman Old Style"/>
        </w:rPr>
        <w:t xml:space="preserve">МКДОУ </w:t>
      </w:r>
      <w:proofErr w:type="spellStart"/>
      <w:r w:rsidR="00B53DBE" w:rsidRPr="00BC6AE1">
        <w:rPr>
          <w:rFonts w:ascii="Bookman Old Style" w:hAnsi="Bookman Old Style"/>
        </w:rPr>
        <w:t>д</w:t>
      </w:r>
      <w:proofErr w:type="spellEnd"/>
      <w:r w:rsidR="00B53DBE" w:rsidRPr="00BC6AE1">
        <w:rPr>
          <w:rFonts w:ascii="Bookman Old Style" w:hAnsi="Bookman Old Style"/>
        </w:rPr>
        <w:t>/с №</w:t>
      </w:r>
      <w:r w:rsidR="00DD5831">
        <w:rPr>
          <w:rFonts w:ascii="Bookman Old Style" w:hAnsi="Bookman Old Style"/>
        </w:rPr>
        <w:t>9</w:t>
      </w:r>
      <w:r w:rsidRPr="00BC6AE1">
        <w:rPr>
          <w:rFonts w:ascii="Bookman Old Style" w:hAnsi="Bookman Old Style"/>
        </w:rPr>
        <w:t xml:space="preserve">: </w:t>
      </w:r>
    </w:p>
    <w:p w:rsidR="009453C2" w:rsidRPr="00BC6AE1" w:rsidRDefault="009453C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2.1.1. Совершенствование профессионального мас</w:t>
      </w:r>
      <w:r w:rsidR="008E1F8D" w:rsidRPr="00BC6AE1">
        <w:rPr>
          <w:rFonts w:ascii="Bookman Old Style" w:hAnsi="Bookman Old Style"/>
        </w:rPr>
        <w:t>терства, начинающих педагогов в</w:t>
      </w:r>
      <w:r w:rsidRPr="00BC6AE1">
        <w:rPr>
          <w:rFonts w:ascii="Bookman Old Style" w:hAnsi="Bookman Old Style"/>
        </w:rPr>
        <w:t>первые годы трудовой деятельности;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2.1.</w:t>
      </w:r>
      <w:r w:rsidR="009453C2" w:rsidRPr="00BC6AE1">
        <w:rPr>
          <w:rFonts w:ascii="Bookman Old Style" w:hAnsi="Bookman Old Style"/>
        </w:rPr>
        <w:t>2</w:t>
      </w:r>
      <w:r w:rsidRPr="00BC6AE1">
        <w:rPr>
          <w:rFonts w:ascii="Bookman Old Style" w:hAnsi="Bookman Old Style"/>
        </w:rPr>
        <w:t xml:space="preserve">. Формирование в ДОУ </w:t>
      </w:r>
      <w:r w:rsidR="00B7192A" w:rsidRPr="00BC6AE1">
        <w:rPr>
          <w:rFonts w:ascii="Bookman Old Style" w:hAnsi="Bookman Old Style"/>
        </w:rPr>
        <w:t>высококвалифицированных кадров</w:t>
      </w:r>
      <w:r w:rsidRPr="00BC6AE1">
        <w:rPr>
          <w:rFonts w:ascii="Bookman Old Style" w:hAnsi="Bookman Old Style"/>
        </w:rPr>
        <w:t xml:space="preserve">; 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2.1.</w:t>
      </w:r>
      <w:r w:rsidR="009453C2" w:rsidRPr="00BC6AE1">
        <w:rPr>
          <w:rFonts w:ascii="Bookman Old Style" w:hAnsi="Bookman Old Style"/>
        </w:rPr>
        <w:t>3</w:t>
      </w:r>
      <w:r w:rsidRPr="00BC6AE1">
        <w:rPr>
          <w:rFonts w:ascii="Bookman Old Style" w:hAnsi="Bookman Old Style"/>
        </w:rPr>
        <w:t>. Формирование уровня профессиональной деятельности и педагогической позиции.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2.2. Задачи наставничества: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2.2.1. </w:t>
      </w:r>
      <w:r w:rsidRPr="00BC6AE1">
        <w:rPr>
          <w:rFonts w:ascii="Bookman Old Style" w:eastAsia="Wingdings-Regular" w:hAnsi="Bookman Old Style"/>
        </w:rPr>
        <w:t xml:space="preserve"> </w:t>
      </w:r>
      <w:r w:rsidRPr="00BC6AE1">
        <w:rPr>
          <w:rFonts w:ascii="Bookman Old Style" w:hAnsi="Bookman Old Style"/>
        </w:rPr>
        <w:t>Привить молодым специалистам интерес к педагогической</w:t>
      </w:r>
      <w:r w:rsidR="009453C2" w:rsidRPr="00BC6AE1">
        <w:rPr>
          <w:rFonts w:ascii="Bookman Old Style" w:hAnsi="Bookman Old Style"/>
        </w:rPr>
        <w:t xml:space="preserve"> </w:t>
      </w:r>
      <w:r w:rsidRPr="00BC6AE1">
        <w:rPr>
          <w:rFonts w:ascii="Bookman Old Style" w:hAnsi="Bookman Old Style"/>
        </w:rPr>
        <w:t>деятельности и закрепить их в ДОУ</w:t>
      </w:r>
      <w:r w:rsidR="009453C2" w:rsidRPr="00BC6AE1">
        <w:rPr>
          <w:rFonts w:ascii="Bookman Old Style" w:hAnsi="Bookman Old Style"/>
        </w:rPr>
        <w:t>, оказание помощи молодым педагогам в приобретении навыков практической деятельности</w:t>
      </w:r>
      <w:r w:rsidRPr="00BC6AE1">
        <w:rPr>
          <w:rFonts w:ascii="Bookman Old Style" w:hAnsi="Bookman Old Style"/>
        </w:rPr>
        <w:t xml:space="preserve">; 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2.2.2. 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2.2.3. Организовать психолого-педагогическую поддержку и оказание помощи начинающим педагогам: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в проектировании и моделировании воспитательно-образовательного процесса;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- </w:t>
      </w:r>
      <w:proofErr w:type="gramStart"/>
      <w:r w:rsidRPr="00BC6AE1">
        <w:rPr>
          <w:rFonts w:ascii="Bookman Old Style" w:hAnsi="Bookman Old Style"/>
        </w:rPr>
        <w:t>проектировании</w:t>
      </w:r>
      <w:proofErr w:type="gramEnd"/>
      <w:r w:rsidRPr="00BC6AE1">
        <w:rPr>
          <w:rFonts w:ascii="Bookman Old Style" w:hAnsi="Bookman Old Style"/>
        </w:rPr>
        <w:t xml:space="preserve"> развития личности каждого ребёнка и детского коллектива в целом;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lastRenderedPageBreak/>
        <w:t>- в формировании умений теоретически обоснованно выбирать средства, методы и организационные формы воспитательно-образовательной работы;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-в  формировании умений определять и точно формулировать конкретные педагогические задачи, моделировать и создавать условия для их решения;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-в формировании уровня профессиональной деятельности и педагогической позиции; способствовать успешной адаптации к корпоративной культуре, правилам поведения в ДОУ.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8E1F8D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3. Содержание наставничества.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70779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3.1. </w:t>
      </w:r>
      <w:r w:rsidR="00A70779" w:rsidRPr="00BC6AE1">
        <w:rPr>
          <w:rFonts w:ascii="Bookman Old Style" w:hAnsi="Bookman Old Style"/>
        </w:rPr>
        <w:t>К работе в качестве наставников привлекаются работники учреждения, обладающие высокими профессиональными качествами, имеющие стабильные показатели в работе, пользующиеся авторитетом в коллективе, имеющие квалификационную категорию не ниже первой, проработавшие в занимаемой должности не менее пяти лет.</w:t>
      </w:r>
    </w:p>
    <w:p w:rsidR="00AF2142" w:rsidRPr="00BC6AE1" w:rsidRDefault="00A70779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3.2. </w:t>
      </w:r>
      <w:r w:rsidR="00AF2142" w:rsidRPr="00BC6AE1">
        <w:rPr>
          <w:rFonts w:ascii="Bookman Old Style" w:hAnsi="Bookman Old Style"/>
        </w:rPr>
        <w:t>Педагог-наставник: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содействует созданию благоприятных условий для профессионального роста начинающих педагогов;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обеспечивает атмосферу взаимопомощи;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координирует действия начинающего педагога в соответствии с задачами воспитания и обучения детей;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- оказывает помощь в проектировании, моделировании и организации </w:t>
      </w:r>
      <w:proofErr w:type="spellStart"/>
      <w:r w:rsidRPr="00BC6AE1">
        <w:rPr>
          <w:rFonts w:ascii="Bookman Old Style" w:hAnsi="Bookman Old Style"/>
        </w:rPr>
        <w:t>воспитательно</w:t>
      </w:r>
      <w:proofErr w:type="spellEnd"/>
      <w:r w:rsidRPr="00BC6AE1">
        <w:rPr>
          <w:rFonts w:ascii="Bookman Old Style" w:hAnsi="Bookman Old Style"/>
        </w:rPr>
        <w:t xml:space="preserve">  - образовательной работы с детьми в соответствии с возрастными особенностями и задачами основной общеобразовательной программы дошкольного воспитания ДОУ;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передает свой педагогический опыт и профессиональное мастерство;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знакомит в процессе общения с теоретически обоснованными и востребованными педагогическими технологиями;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консультирует по подбору и использованию педагогически целесообразных пособий, игрового и дидактического материала; оказывает позитивное влияние на рост профессиональной компетентности начинающего педагога.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3.2.Педагогический совет: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оказывает содействие созданию благоприятных условий для профессионального роста начинающих педагогов;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- обеспечивает атмосферу </w:t>
      </w:r>
      <w:proofErr w:type="spellStart"/>
      <w:r w:rsidRPr="00BC6AE1">
        <w:rPr>
          <w:rFonts w:ascii="Bookman Old Style" w:hAnsi="Bookman Old Style"/>
        </w:rPr>
        <w:t>взаимоподдержки</w:t>
      </w:r>
      <w:proofErr w:type="spellEnd"/>
      <w:r w:rsidRPr="00BC6AE1">
        <w:rPr>
          <w:rFonts w:ascii="Bookman Old Style" w:hAnsi="Bookman Old Style"/>
        </w:rPr>
        <w:t xml:space="preserve"> и взаимопомощи;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координирует педагогические действия участников образовательного процесса в соответствии с задачами учреждения и задачами воспитания и обучения детей;</w:t>
      </w:r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proofErr w:type="gramStart"/>
      <w:r w:rsidRPr="00BC6AE1">
        <w:rPr>
          <w:rFonts w:ascii="Bookman Old Style" w:hAnsi="Bookman Old Style"/>
        </w:rPr>
        <w:t>- формирует локально-моделирующий уровень (формулирование педагогической цели, умение решать проблемные задачи и предвидеть результат) и системно-моделирующий уровень (владение стратегией формирования системой знаний и умений по всем направлениям детского развития -</w:t>
      </w:r>
      <w:proofErr w:type="gramEnd"/>
    </w:p>
    <w:p w:rsidR="00AF2142" w:rsidRPr="00BC6AE1" w:rsidRDefault="00AF2142" w:rsidP="00AF214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умственного, нравственного, эстетического и т.д.) деятельности педагогов. </w:t>
      </w:r>
    </w:p>
    <w:p w:rsidR="00AF2142" w:rsidRPr="00BC6AE1" w:rsidRDefault="00AF2142" w:rsidP="00AF2142">
      <w:pPr>
        <w:adjustRightInd w:val="0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8E1F8D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4. Организационные основы наставничества</w:t>
      </w:r>
    </w:p>
    <w:p w:rsidR="00AF2142" w:rsidRPr="00BC6AE1" w:rsidRDefault="00AF2142" w:rsidP="00AF2142">
      <w:pPr>
        <w:adjustRightInd w:val="0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4.1. </w:t>
      </w:r>
      <w:r w:rsidR="009453C2" w:rsidRPr="00BC6AE1">
        <w:rPr>
          <w:rFonts w:ascii="Bookman Old Style" w:hAnsi="Bookman Old Style"/>
        </w:rPr>
        <w:t xml:space="preserve">Наставник назначается с его согласия </w:t>
      </w:r>
      <w:r w:rsidRPr="00BC6AE1">
        <w:rPr>
          <w:rFonts w:ascii="Bookman Old Style" w:hAnsi="Bookman Old Style"/>
        </w:rPr>
        <w:t xml:space="preserve"> приказ</w:t>
      </w:r>
      <w:r w:rsidR="009453C2" w:rsidRPr="00BC6AE1">
        <w:rPr>
          <w:rFonts w:ascii="Bookman Old Style" w:hAnsi="Bookman Old Style"/>
        </w:rPr>
        <w:t>ом</w:t>
      </w:r>
      <w:r w:rsidRPr="00BC6AE1">
        <w:rPr>
          <w:rFonts w:ascii="Bookman Old Style" w:hAnsi="Bookman Old Style"/>
        </w:rPr>
        <w:t xml:space="preserve"> заведующего ДОУ.</w:t>
      </w:r>
      <w:r w:rsidR="003E5645" w:rsidRPr="00BC6AE1">
        <w:rPr>
          <w:rFonts w:ascii="Bookman Old Style" w:hAnsi="Bookman Old Style"/>
        </w:rPr>
        <w:t xml:space="preserve"> В приказе указывается продолжительность наставничества, должность, фамилия, имя, отчество наставника и молодого специалиста, размер надбавки за наставничество.</w:t>
      </w:r>
      <w:r w:rsidRPr="00BC6AE1">
        <w:rPr>
          <w:rFonts w:ascii="Bookman Old Style" w:hAnsi="Bookman Old Style"/>
        </w:rPr>
        <w:t xml:space="preserve"> 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4.2. Руководство деятельностью наставников осуществляет </w:t>
      </w:r>
      <w:r w:rsidR="008E1F8D" w:rsidRPr="00BC6AE1">
        <w:rPr>
          <w:rFonts w:ascii="Bookman Old Style" w:hAnsi="Bookman Old Style"/>
        </w:rPr>
        <w:t>заместитель заведующего</w:t>
      </w:r>
      <w:r w:rsidRPr="00BC6AE1">
        <w:rPr>
          <w:rFonts w:ascii="Bookman Old Style" w:hAnsi="Bookman Old Style"/>
        </w:rPr>
        <w:t>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lastRenderedPageBreak/>
        <w:t>4.3. Заведующий ДОУ выбирает наставника из наиболее подготовленных педагогов по следующим критериям: высокий уровень профессиональной подготовки; развитые коммуникативные навыки и гибкость в общении; опыт воспитательной и методической работы; стабильные результаты в работе; богатый жизненный опыт;</w:t>
      </w:r>
      <w:r w:rsidRPr="00BC6AE1">
        <w:rPr>
          <w:rFonts w:ascii="Bookman Old Style" w:eastAsia="Wingdings-Regular" w:hAnsi="Bookman Old Style"/>
        </w:rPr>
        <w:t xml:space="preserve"> </w:t>
      </w:r>
      <w:r w:rsidRPr="00BC6AE1">
        <w:rPr>
          <w:rFonts w:ascii="Bookman Old Style" w:hAnsi="Bookman Old Style"/>
        </w:rPr>
        <w:t>способность и готовность делиться профессиональным опытом; стаж педагогической деятельности не менее 5 лет.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4.4. Наставник может иметь одновременно не более двух подшефных педагогов.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4.5. Кандидатуры наставников рассматриваются на педагогическом совете и утверждаются заведующим ДОУ.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4.6. Назначение производится при обоюдном согласии наставника и молодого или начинающего специалиста, за которым он будет закреплен.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4.7. Замена наставника производится приказом заведующего ДОУ в случаях: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  <w:i/>
          <w:iCs/>
        </w:rPr>
        <w:t xml:space="preserve">- </w:t>
      </w:r>
      <w:r w:rsidRPr="00BC6AE1">
        <w:rPr>
          <w:rFonts w:ascii="Bookman Old Style" w:hAnsi="Bookman Old Style"/>
        </w:rPr>
        <w:t>увольнения наставника;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перевода на другую работу подшефного или наставника;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привлечения наставника к дисциплинарной ответственности;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- психологической несовместимости наставника и подшефного.</w:t>
      </w:r>
    </w:p>
    <w:p w:rsidR="00AF2142" w:rsidRPr="00BC6AE1" w:rsidRDefault="00AF2142" w:rsidP="009453C2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4.8. Показателями оценки эффективности работы наставника является выполнение молодыми или начинающими педагогами ДОУ целей и задач в период наставничества. Оценка производится по результатам промежуточного и итогового контроля.</w:t>
      </w:r>
    </w:p>
    <w:p w:rsidR="00AF2142" w:rsidRPr="00BC6AE1" w:rsidRDefault="00AF2142" w:rsidP="009453C2">
      <w:pPr>
        <w:adjustRightInd w:val="0"/>
        <w:contextualSpacing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4.9. За успешную работу наставник отмечается заведующим ДОУ по действующей системе поощрения.</w:t>
      </w:r>
    </w:p>
    <w:p w:rsidR="00D8128D" w:rsidRPr="00BC6AE1" w:rsidRDefault="00AF2142" w:rsidP="009453C2">
      <w:pPr>
        <w:pStyle w:val="c2"/>
        <w:shd w:val="clear" w:color="auto" w:fill="FFFFFF"/>
        <w:spacing w:before="0" w:after="0"/>
        <w:contextualSpacing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  <w:r w:rsidR="00D8128D" w:rsidRPr="00BC6AE1">
        <w:rPr>
          <w:rFonts w:ascii="Bookman Old Style" w:hAnsi="Bookman Old Style"/>
        </w:rPr>
        <w:t>4.10.</w:t>
      </w:r>
      <w:r w:rsidR="008E1F8D" w:rsidRPr="00BC6AE1">
        <w:rPr>
          <w:rStyle w:val="c3"/>
          <w:rFonts w:ascii="Bookman Old Style" w:hAnsi="Bookman Old Style"/>
        </w:rPr>
        <w:t>Заместитель заведующего</w:t>
      </w:r>
      <w:r w:rsidR="00D8128D" w:rsidRPr="00BC6AE1">
        <w:rPr>
          <w:rStyle w:val="c3"/>
          <w:rFonts w:ascii="Bookman Old Style" w:hAnsi="Bookman Old Style"/>
        </w:rPr>
        <w:t xml:space="preserve"> обязан:</w:t>
      </w:r>
    </w:p>
    <w:p w:rsidR="003E5645" w:rsidRPr="00BC6AE1" w:rsidRDefault="003E5645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оказывать организационно – методическую помощь наставникам в планировании и реализации мероприятий с молодым специалистом;</w:t>
      </w:r>
    </w:p>
    <w:p w:rsidR="003E5645" w:rsidRPr="00BC6AE1" w:rsidRDefault="003E5645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обеспечивать систематическое рассмотрение вопросов организации наставнической работы;</w:t>
      </w:r>
    </w:p>
    <w:p w:rsidR="003E5645" w:rsidRPr="00BC6AE1" w:rsidRDefault="003E5645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анализировать, обобщать и распространять позитивный опыт наставничества;</w:t>
      </w:r>
    </w:p>
    <w:p w:rsidR="00D8128D" w:rsidRPr="00BC6AE1" w:rsidRDefault="00D8128D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рассм</w:t>
      </w:r>
      <w:r w:rsidR="003E5645" w:rsidRPr="00BC6AE1">
        <w:rPr>
          <w:rStyle w:val="c0"/>
          <w:rFonts w:ascii="Bookman Old Style" w:hAnsi="Bookman Old Style"/>
        </w:rPr>
        <w:t>а</w:t>
      </w:r>
      <w:r w:rsidRPr="00BC6AE1">
        <w:rPr>
          <w:rStyle w:val="c0"/>
          <w:rFonts w:ascii="Bookman Old Style" w:hAnsi="Bookman Old Style"/>
        </w:rPr>
        <w:t>тр</w:t>
      </w:r>
      <w:r w:rsidR="003E5645" w:rsidRPr="00BC6AE1">
        <w:rPr>
          <w:rStyle w:val="c0"/>
          <w:rFonts w:ascii="Bookman Old Style" w:hAnsi="Bookman Old Style"/>
        </w:rPr>
        <w:t>ивать</w:t>
      </w:r>
      <w:r w:rsidRPr="00BC6AE1">
        <w:rPr>
          <w:rStyle w:val="c0"/>
          <w:rFonts w:ascii="Bookman Old Style" w:hAnsi="Bookman Old Style"/>
        </w:rPr>
        <w:t xml:space="preserve"> индивидуальный план работы наставника; </w:t>
      </w:r>
    </w:p>
    <w:p w:rsidR="00D8128D" w:rsidRPr="00BC6AE1" w:rsidRDefault="00D8128D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пров</w:t>
      </w:r>
      <w:r w:rsidR="003E5645" w:rsidRPr="00BC6AE1">
        <w:rPr>
          <w:rStyle w:val="c0"/>
          <w:rFonts w:ascii="Bookman Old Style" w:hAnsi="Bookman Old Style"/>
        </w:rPr>
        <w:t>одить</w:t>
      </w:r>
      <w:r w:rsidRPr="00BC6AE1">
        <w:rPr>
          <w:rStyle w:val="c0"/>
          <w:rFonts w:ascii="Bookman Old Style" w:hAnsi="Bookman Old Style"/>
        </w:rPr>
        <w:t xml:space="preserve"> инструктаж наставников и молодых специалистов, воспитателей; </w:t>
      </w:r>
    </w:p>
    <w:p w:rsidR="00D8128D" w:rsidRPr="00BC6AE1" w:rsidRDefault="00D8128D" w:rsidP="009453C2">
      <w:pPr>
        <w:pStyle w:val="a3"/>
        <w:numPr>
          <w:ilvl w:val="0"/>
          <w:numId w:val="22"/>
        </w:numPr>
        <w:shd w:val="clear" w:color="auto" w:fill="FFFFFF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обеспечи</w:t>
      </w:r>
      <w:r w:rsidR="003E5645" w:rsidRPr="00BC6AE1">
        <w:rPr>
          <w:rStyle w:val="c0"/>
          <w:rFonts w:ascii="Bookman Old Style" w:hAnsi="Bookman Old Style"/>
        </w:rPr>
        <w:t>вать</w:t>
      </w:r>
      <w:r w:rsidRPr="00BC6AE1">
        <w:rPr>
          <w:rStyle w:val="c0"/>
          <w:rFonts w:ascii="Bookman Old Style" w:hAnsi="Bookman Old Style"/>
        </w:rPr>
        <w:t xml:space="preserve"> возможность осуществления наставником своих обязанностей в соответствии с настоящим Положением; </w:t>
      </w:r>
    </w:p>
    <w:p w:rsidR="00D8128D" w:rsidRPr="00BC6AE1" w:rsidRDefault="00D8128D" w:rsidP="009453C2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 xml:space="preserve">осуществлять систематический контроль работы наставника; </w:t>
      </w:r>
    </w:p>
    <w:p w:rsidR="00AF2142" w:rsidRPr="00BC6AE1" w:rsidRDefault="00D8128D" w:rsidP="009453C2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Style w:val="c0"/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заслуш</w:t>
      </w:r>
      <w:r w:rsidR="003E5645" w:rsidRPr="00BC6AE1">
        <w:rPr>
          <w:rStyle w:val="c0"/>
          <w:rFonts w:ascii="Bookman Old Style" w:hAnsi="Bookman Old Style"/>
        </w:rPr>
        <w:t>ивать</w:t>
      </w:r>
      <w:r w:rsidRPr="00BC6AE1">
        <w:rPr>
          <w:rStyle w:val="c0"/>
          <w:rFonts w:ascii="Bookman Old Style" w:hAnsi="Bookman Old Style"/>
        </w:rPr>
        <w:t xml:space="preserve"> и утвер</w:t>
      </w:r>
      <w:r w:rsidR="003E5645" w:rsidRPr="00BC6AE1">
        <w:rPr>
          <w:rStyle w:val="c0"/>
          <w:rFonts w:ascii="Bookman Old Style" w:hAnsi="Bookman Old Style"/>
        </w:rPr>
        <w:t>ждать</w:t>
      </w:r>
      <w:r w:rsidRPr="00BC6AE1">
        <w:rPr>
          <w:rStyle w:val="c0"/>
          <w:rFonts w:ascii="Bookman Old Style" w:hAnsi="Bookman Old Style"/>
        </w:rPr>
        <w:t xml:space="preserve"> на заседании педагогического совета отчеты молодого специалиста, воспитателя,  и наставника и представить их </w:t>
      </w:r>
      <w:r w:rsidR="008E1F8D" w:rsidRPr="00BC6AE1">
        <w:rPr>
          <w:rStyle w:val="c0"/>
          <w:rFonts w:ascii="Bookman Old Style" w:hAnsi="Bookman Old Style"/>
        </w:rPr>
        <w:t>заведующему ДОУ.</w:t>
      </w:r>
    </w:p>
    <w:p w:rsidR="009453C2" w:rsidRPr="00BC6AE1" w:rsidRDefault="009453C2" w:rsidP="009453C2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4.11.Наставничество устанавливается продолжительностью до одного года. В указанный срок не включается период временной нетрудоспособности и другие периоды отсутствия на службе по уважительным причинам молодого специалиста, в отношении которого осуществляется наставническая работа.</w:t>
      </w:r>
    </w:p>
    <w:p w:rsidR="00AF2142" w:rsidRPr="00BC6AE1" w:rsidRDefault="00AF2142" w:rsidP="008E1F8D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5. Обязанности наставника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5.1. Знать требования законодательства в сфере образования, нормативных актов, определяющих права педагогического работника ДОУ по занимаемой должности.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5.2. Изучать: деловые и нравственные качества молодого или начинающего специалиста; отношение молодого или начинающего специалиста к проведению </w:t>
      </w:r>
      <w:r w:rsidRPr="00BC6AE1">
        <w:rPr>
          <w:rFonts w:ascii="Bookman Old Style" w:hAnsi="Bookman Old Style"/>
        </w:rPr>
        <w:lastRenderedPageBreak/>
        <w:t xml:space="preserve">занятий, коллективу ДОУ, воспитанникам и их родителям; его увлечения, наклонности, круг </w:t>
      </w:r>
      <w:proofErr w:type="spellStart"/>
      <w:r w:rsidRPr="00BC6AE1">
        <w:rPr>
          <w:rFonts w:ascii="Bookman Old Style" w:hAnsi="Bookman Old Style"/>
        </w:rPr>
        <w:t>досугового</w:t>
      </w:r>
      <w:proofErr w:type="spellEnd"/>
      <w:r w:rsidRPr="00BC6AE1">
        <w:rPr>
          <w:rFonts w:ascii="Bookman Old Style" w:hAnsi="Bookman Old Style"/>
        </w:rPr>
        <w:t xml:space="preserve"> общения.</w:t>
      </w:r>
    </w:p>
    <w:p w:rsidR="00AF2142" w:rsidRPr="00BC6AE1" w:rsidRDefault="003E5645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5.3. Оказывать молодому специалисту индивидуальную помощь в овладении избранной профессией, практическими приемами и способами качественного выполнения задач и поручений.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5.4. Проводить необходимое обучение; контролировать и оценивать самостоятельное проведение молодым или начинающим специалистом занятий, других мероприятий.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5.5. Разрабатывать совместно с молодым специалистом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5.7. Развивать положительные качества молодого или начинающего специалиста,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5.8. Участвовать в обсуждении вопросов, связанных с педагогической и общественной деятельностью молодого или начинающего специалиста, вносить предложения о его поощрении или применении мер воспитательного и дисциплинарного воздействия.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5.9. Подводить итоги профессиональной адаптации молодого или начинающего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:rsidR="00187758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</w:p>
    <w:p w:rsidR="00AF2142" w:rsidRPr="00BC6AE1" w:rsidRDefault="00AF2142" w:rsidP="00BC6AE1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6. Права наставника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6.1. Подключать с согласия заведующего ДОУ </w:t>
      </w:r>
      <w:r w:rsidR="00BC6AE1" w:rsidRPr="00BC6AE1">
        <w:rPr>
          <w:rFonts w:ascii="Bookman Old Style" w:hAnsi="Bookman Old Style"/>
        </w:rPr>
        <w:t xml:space="preserve">заместителя заведующего </w:t>
      </w:r>
      <w:r w:rsidRPr="00BC6AE1">
        <w:rPr>
          <w:rFonts w:ascii="Bookman Old Style" w:hAnsi="Bookman Old Style"/>
        </w:rPr>
        <w:t xml:space="preserve"> ДОУ или других сотрудников для дополнительного обучения молодого или начинающего специалиста.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6.2. Требовать рабочие отчеты у молодого или начинающего специалиста</w:t>
      </w:r>
      <w:r w:rsidR="00BC6AE1" w:rsidRPr="00BC6AE1">
        <w:rPr>
          <w:rFonts w:ascii="Bookman Old Style" w:hAnsi="Bookman Old Style"/>
        </w:rPr>
        <w:t>,</w:t>
      </w:r>
      <w:r w:rsidRPr="00BC6AE1">
        <w:rPr>
          <w:rFonts w:ascii="Bookman Old Style" w:hAnsi="Bookman Old Style"/>
        </w:rPr>
        <w:t xml:space="preserve"> как в устной, так и в письменной форме.</w:t>
      </w:r>
    </w:p>
    <w:p w:rsidR="00187758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6.3. Вносить предложения руководителю о создании необходимых условий для выполнения трудовых обязанностей.</w:t>
      </w:r>
    </w:p>
    <w:p w:rsidR="00187758" w:rsidRPr="00BC6AE1" w:rsidRDefault="00187758" w:rsidP="00187758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6.4. Принимать участие в обсуждении вопросов, связанных с работой молодого специалиста, вносить предложения в профсоюзные органы, руководителю о поощрении молодого специалиста.</w:t>
      </w:r>
    </w:p>
    <w:p w:rsidR="00187758" w:rsidRPr="00BC6AE1" w:rsidRDefault="00187758" w:rsidP="00187758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187758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187758" w:rsidP="00BC6AE1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7. О</w:t>
      </w:r>
      <w:r w:rsidR="00AF2142" w:rsidRPr="00BC6AE1">
        <w:rPr>
          <w:rFonts w:ascii="Bookman Old Style" w:hAnsi="Bookman Old Style"/>
          <w:b/>
          <w:bCs/>
        </w:rPr>
        <w:t>бязанности молодого специалиста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D5269A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7.1. Изучать Закон РФ «Об образовании  в Российской Федерации»</w:t>
      </w:r>
      <w:r w:rsidR="00AF2142" w:rsidRPr="00BC6AE1">
        <w:rPr>
          <w:rFonts w:ascii="Bookman Old Style" w:hAnsi="Bookman Old Style"/>
        </w:rPr>
        <w:t>, нормативные акты, определяющие его служебную деятельность, структуру, особенности работы ДОУ и функциональные обязанности по занимаемой должности.</w:t>
      </w:r>
    </w:p>
    <w:p w:rsidR="00187758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7.2. Выполнять правила внутреннего трудового распорядка учреждения и руководствоваться в работе должностной инструкцией.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lastRenderedPageBreak/>
        <w:t>7.</w:t>
      </w:r>
      <w:r w:rsidR="00187758" w:rsidRPr="00BC6AE1">
        <w:rPr>
          <w:rFonts w:ascii="Bookman Old Style" w:hAnsi="Bookman Old Style"/>
        </w:rPr>
        <w:t>3</w:t>
      </w:r>
      <w:r w:rsidRPr="00BC6AE1">
        <w:rPr>
          <w:rFonts w:ascii="Bookman Old Style" w:hAnsi="Bookman Old Style"/>
        </w:rPr>
        <w:t>. В</w:t>
      </w:r>
      <w:r w:rsidR="00187758" w:rsidRPr="00BC6AE1">
        <w:rPr>
          <w:rFonts w:ascii="Bookman Old Style" w:hAnsi="Bookman Old Style"/>
        </w:rPr>
        <w:t xml:space="preserve"> соответствии с задачами и планом работы, овладеть необходимыми профессиональными навыками.</w:t>
      </w:r>
    </w:p>
    <w:p w:rsidR="00AF2142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7.4</w:t>
      </w:r>
      <w:r w:rsidR="00AF2142" w:rsidRPr="00BC6AE1">
        <w:rPr>
          <w:rFonts w:ascii="Bookman Old Style" w:hAnsi="Bookman Old Style"/>
        </w:rPr>
        <w:t>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AF2142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7.5</w:t>
      </w:r>
      <w:r w:rsidR="00AF2142" w:rsidRPr="00BC6AE1">
        <w:rPr>
          <w:rFonts w:ascii="Bookman Old Style" w:hAnsi="Bookman Old Style"/>
        </w:rPr>
        <w:t xml:space="preserve">. </w:t>
      </w:r>
      <w:r w:rsidRPr="00BC6AE1">
        <w:rPr>
          <w:rFonts w:ascii="Bookman Old Style" w:hAnsi="Bookman Old Style"/>
        </w:rPr>
        <w:t>Максимально использовать опыт и знания наставника для овладения профессией, ознакомления особенностями работы в учреждении, уточнения неясных для себя вопросов производственной деятельности.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7.5. Повышать свой общеобразовательный и культурный уровень</w:t>
      </w:r>
      <w:r w:rsidR="00187758" w:rsidRPr="00BC6AE1">
        <w:rPr>
          <w:rFonts w:ascii="Bookman Old Style" w:hAnsi="Bookman Old Style"/>
        </w:rPr>
        <w:t xml:space="preserve"> -  посещать </w:t>
      </w:r>
      <w:r w:rsidR="00BC6AE1" w:rsidRPr="00BC6AE1">
        <w:rPr>
          <w:rFonts w:ascii="Bookman Old Style" w:hAnsi="Bookman Old Style"/>
        </w:rPr>
        <w:t>О</w:t>
      </w:r>
      <w:r w:rsidR="00187758" w:rsidRPr="00BC6AE1">
        <w:rPr>
          <w:rFonts w:ascii="Bookman Old Style" w:hAnsi="Bookman Old Style"/>
        </w:rPr>
        <w:t>ОД, мастер – класс педагога – наставника и других педагогов ДОУ.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7.6. Периодически отчитываться по своей работе перед наставником.</w:t>
      </w:r>
    </w:p>
    <w:p w:rsidR="00D5269A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D5269A" w:rsidRPr="00BC6AE1" w:rsidRDefault="00D5269A" w:rsidP="00D5269A">
      <w:pPr>
        <w:adjustRightInd w:val="0"/>
        <w:jc w:val="both"/>
        <w:rPr>
          <w:rFonts w:ascii="Bookman Old Style" w:hAnsi="Bookman Old Style"/>
          <w:b/>
          <w:bCs/>
        </w:rPr>
      </w:pPr>
    </w:p>
    <w:p w:rsidR="00AF2142" w:rsidRPr="00BC6AE1" w:rsidRDefault="00AF2142" w:rsidP="00BC6AE1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8. Права молодого специалиста</w:t>
      </w:r>
    </w:p>
    <w:p w:rsidR="00AF2142" w:rsidRPr="00BC6AE1" w:rsidRDefault="00AF2142" w:rsidP="00BC6AE1">
      <w:pPr>
        <w:adjustRightInd w:val="0"/>
        <w:jc w:val="center"/>
        <w:rPr>
          <w:rFonts w:ascii="Bookman Old Style" w:hAnsi="Bookman Old Style"/>
        </w:rPr>
      </w:pP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 xml:space="preserve">8.1. </w:t>
      </w:r>
      <w:r w:rsidR="00187758" w:rsidRPr="00BC6AE1">
        <w:rPr>
          <w:rFonts w:ascii="Bookman Old Style" w:hAnsi="Bookman Old Style"/>
        </w:rPr>
        <w:t>В индивидуальном порядке обращаться к наставнику за советом, помощью по вопросам проектирования, моделирования и организации своей педагогической деятельности.</w:t>
      </w:r>
    </w:p>
    <w:p w:rsidR="00187758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8.2.Вносить предложения по совершенствованию работы, связанной с наставничеством.</w:t>
      </w:r>
    </w:p>
    <w:p w:rsidR="00AF2142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8.3</w:t>
      </w:r>
      <w:r w:rsidR="00AF2142" w:rsidRPr="00BC6AE1">
        <w:rPr>
          <w:rFonts w:ascii="Bookman Old Style" w:hAnsi="Bookman Old Style"/>
        </w:rPr>
        <w:t>. Защищать свою профессиональную честь и достоинство.</w:t>
      </w:r>
    </w:p>
    <w:p w:rsidR="00AF2142" w:rsidRPr="00BC6AE1" w:rsidRDefault="00187758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8.4</w:t>
      </w:r>
      <w:r w:rsidR="00AF2142" w:rsidRPr="00BC6AE1">
        <w:rPr>
          <w:rFonts w:ascii="Bookman Old Style" w:hAnsi="Bookman Old Style"/>
        </w:rPr>
        <w:t>. Знакомиться с жалобами и другими документами, содержащими оценку его работы, давать по ним объяснения.</w:t>
      </w:r>
    </w:p>
    <w:p w:rsidR="00AF2142" w:rsidRPr="00BC6AE1" w:rsidRDefault="003B714E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8.5</w:t>
      </w:r>
      <w:r w:rsidR="00AF2142" w:rsidRPr="00BC6AE1">
        <w:rPr>
          <w:rFonts w:ascii="Bookman Old Style" w:hAnsi="Bookman Old Style"/>
        </w:rPr>
        <w:t>. Посещать внешние организации по вопросам, связанным с педагогической деятельностью</w:t>
      </w:r>
      <w:r w:rsidR="00BC6AE1" w:rsidRPr="00BC6AE1">
        <w:rPr>
          <w:rFonts w:ascii="Bookman Old Style" w:hAnsi="Bookman Old Style"/>
        </w:rPr>
        <w:t xml:space="preserve"> ГМО</w:t>
      </w:r>
      <w:r w:rsidR="00AF2142" w:rsidRPr="00BC6AE1">
        <w:rPr>
          <w:rFonts w:ascii="Bookman Old Style" w:hAnsi="Bookman Old Style"/>
        </w:rPr>
        <w:t>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</w:t>
      </w:r>
      <w:r w:rsidR="003B714E" w:rsidRPr="00BC6AE1">
        <w:rPr>
          <w:rFonts w:ascii="Bookman Old Style" w:hAnsi="Bookman Old Style"/>
        </w:rPr>
        <w:t>6</w:t>
      </w:r>
      <w:r w:rsidRPr="00BC6AE1">
        <w:rPr>
          <w:rFonts w:ascii="Bookman Old Style" w:hAnsi="Bookman Old Style"/>
        </w:rPr>
        <w:t>. Повышать квалификацию удобным для себя способом.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</w:t>
      </w:r>
      <w:r w:rsidR="003B714E" w:rsidRPr="00BC6AE1">
        <w:rPr>
          <w:rFonts w:ascii="Bookman Old Style" w:hAnsi="Bookman Old Style"/>
        </w:rPr>
        <w:t>7</w:t>
      </w:r>
      <w:r w:rsidRPr="00BC6AE1">
        <w:rPr>
          <w:rFonts w:ascii="Bookman Old Style" w:hAnsi="Bookman Old Style"/>
        </w:rPr>
        <w:t xml:space="preserve">. </w:t>
      </w:r>
      <w:r w:rsidR="003B714E" w:rsidRPr="00BC6AE1">
        <w:rPr>
          <w:rFonts w:ascii="Bookman Old Style" w:hAnsi="Bookman Old Style"/>
        </w:rPr>
        <w:t>На основе анализа достигнутых результатов выдвигает и обосновывает новые педагогические задачи.</w:t>
      </w:r>
    </w:p>
    <w:p w:rsidR="003B714E" w:rsidRPr="00BC6AE1" w:rsidRDefault="003B714E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8.8.Представляет педагогу – наставнику необходимую информацию и документацию по его просьбе.</w:t>
      </w:r>
    </w:p>
    <w:p w:rsidR="00AF2142" w:rsidRPr="00BC6AE1" w:rsidRDefault="00AF2142" w:rsidP="00AF2142">
      <w:pPr>
        <w:adjustRightInd w:val="0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F97479" w:rsidRPr="00BC6AE1" w:rsidRDefault="00F97479" w:rsidP="00AF2142">
      <w:pPr>
        <w:adjustRightInd w:val="0"/>
        <w:rPr>
          <w:rFonts w:ascii="Bookman Old Style" w:hAnsi="Bookman Old Style"/>
        </w:rPr>
      </w:pPr>
    </w:p>
    <w:p w:rsidR="00AF2142" w:rsidRPr="00BC6AE1" w:rsidRDefault="00AF2142" w:rsidP="00BC6AE1">
      <w:pPr>
        <w:adjustRightInd w:val="0"/>
        <w:jc w:val="center"/>
        <w:rPr>
          <w:rFonts w:ascii="Bookman Old Style" w:hAnsi="Bookman Old Style"/>
          <w:b/>
          <w:bCs/>
        </w:rPr>
      </w:pPr>
      <w:r w:rsidRPr="00BC6AE1">
        <w:rPr>
          <w:rFonts w:ascii="Bookman Old Style" w:hAnsi="Bookman Old Style"/>
          <w:b/>
          <w:bCs/>
        </w:rPr>
        <w:t>9. Документы, регламентирующие наставничество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 </w:t>
      </w:r>
    </w:p>
    <w:p w:rsidR="00AF2142" w:rsidRPr="00BC6AE1" w:rsidRDefault="00AF2142" w:rsidP="00D5269A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9.1. К документам, регламентирующим деятельность наставников, относятся: настоящее Положение; приказ заведующего ДОУ об организации наставничества; планы работы по наставничеству; протоколы заседаний Совета педагогов, на которых рассматривались вопросы наставничества; методические рекомендации и обзоры по передовому опыту проведения работы по наставничеству.</w:t>
      </w:r>
    </w:p>
    <w:p w:rsidR="00BC6AE1" w:rsidRPr="00BC6AE1" w:rsidRDefault="00AF2142" w:rsidP="00D8128D">
      <w:pPr>
        <w:adjustRightInd w:val="0"/>
        <w:jc w:val="both"/>
        <w:rPr>
          <w:rFonts w:ascii="Bookman Old Style" w:hAnsi="Bookman Old Style"/>
          <w:b/>
        </w:rPr>
      </w:pPr>
      <w:r w:rsidRPr="00BC6AE1">
        <w:rPr>
          <w:rFonts w:ascii="Bookman Old Style" w:hAnsi="Bookman Old Style"/>
        </w:rPr>
        <w:t xml:space="preserve">9.2. По окончании срока наставничества наставник в течение </w:t>
      </w:r>
      <w:r w:rsidRPr="00BC6AE1">
        <w:rPr>
          <w:rFonts w:ascii="Bookman Old Style" w:hAnsi="Bookman Old Style"/>
          <w:b/>
        </w:rPr>
        <w:t xml:space="preserve">10 дней должен сдать </w:t>
      </w:r>
      <w:r w:rsidR="00BC6AE1" w:rsidRPr="00BC6AE1">
        <w:rPr>
          <w:rFonts w:ascii="Bookman Old Style" w:hAnsi="Bookman Old Style"/>
          <w:b/>
        </w:rPr>
        <w:t>заместителю заведующего</w:t>
      </w:r>
      <w:r w:rsidRPr="00BC6AE1">
        <w:rPr>
          <w:rFonts w:ascii="Bookman Old Style" w:hAnsi="Bookman Old Style"/>
          <w:b/>
        </w:rPr>
        <w:t xml:space="preserve"> следующие документы:  </w:t>
      </w:r>
    </w:p>
    <w:p w:rsidR="00BC6AE1" w:rsidRPr="00BC6AE1" w:rsidRDefault="00BC6AE1" w:rsidP="00D8128D">
      <w:pPr>
        <w:adjustRightInd w:val="0"/>
        <w:jc w:val="both"/>
        <w:rPr>
          <w:rFonts w:ascii="Bookman Old Style" w:hAnsi="Bookman Old Style"/>
          <w:b/>
        </w:rPr>
      </w:pPr>
      <w:r w:rsidRPr="00BC6AE1">
        <w:rPr>
          <w:rFonts w:ascii="Bookman Old Style" w:hAnsi="Bookman Old Style"/>
          <w:b/>
        </w:rPr>
        <w:t>-</w:t>
      </w:r>
      <w:r w:rsidR="00AF2142" w:rsidRPr="00BC6AE1">
        <w:rPr>
          <w:rFonts w:ascii="Bookman Old Style" w:hAnsi="Bookman Old Style"/>
          <w:b/>
        </w:rPr>
        <w:t xml:space="preserve">отчет о проделанной работе; </w:t>
      </w:r>
    </w:p>
    <w:p w:rsidR="00D8128D" w:rsidRPr="00BC6AE1" w:rsidRDefault="00BC6AE1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  <w:b/>
        </w:rPr>
        <w:t>-</w:t>
      </w:r>
      <w:r w:rsidR="00AF2142" w:rsidRPr="00BC6AE1">
        <w:rPr>
          <w:rFonts w:ascii="Bookman Old Style" w:hAnsi="Bookman Old Style"/>
          <w:b/>
        </w:rPr>
        <w:t xml:space="preserve"> план работы по наставничеству профессионального становления с оценкой наставником проделанной работы и отзывом с предложениями по дальнейшей работе молодого или начинающего специалиста</w:t>
      </w:r>
      <w:r w:rsidR="00AF2142" w:rsidRPr="00BC6AE1">
        <w:rPr>
          <w:rFonts w:ascii="Bookman Old Style" w:hAnsi="Bookman Old Style"/>
        </w:rPr>
        <w:t>.</w:t>
      </w:r>
    </w:p>
    <w:p w:rsidR="003B714E" w:rsidRPr="00BC6AE1" w:rsidRDefault="003B714E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9.3. При необходимости  молодому специалисту, в отношении которого осуществлялось наставничество, даются конкретные рекомендации по дальнейшему повышению профессионального мастерства.</w:t>
      </w:r>
    </w:p>
    <w:p w:rsidR="00D8128D" w:rsidRPr="00BC6AE1" w:rsidRDefault="003B714E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9.4</w:t>
      </w:r>
      <w:r w:rsidR="00D8128D" w:rsidRPr="00BC6AE1">
        <w:rPr>
          <w:rFonts w:ascii="Bookman Old Style" w:hAnsi="Bookman Old Style"/>
        </w:rPr>
        <w:t>.</w:t>
      </w:r>
      <w:r w:rsidR="00D8128D" w:rsidRPr="00BC6AE1">
        <w:rPr>
          <w:rStyle w:val="c0c8"/>
          <w:rFonts w:ascii="Bookman Old Style" w:hAnsi="Bookman Old Style"/>
        </w:rPr>
        <w:t xml:space="preserve"> Документы, регламентирующие наставничество.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Style w:val="c0"/>
          <w:rFonts w:ascii="Bookman Old Style" w:hAnsi="Bookman Old Style"/>
        </w:rPr>
        <w:t>К документам, регламентирующим деятельность наставников, относятся: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</w:t>
      </w:r>
      <w:r w:rsidR="003B714E" w:rsidRPr="00BC6AE1">
        <w:rPr>
          <w:rFonts w:ascii="Bookman Old Style" w:hAnsi="Bookman Old Style"/>
        </w:rPr>
        <w:t>4</w:t>
      </w:r>
      <w:r w:rsidRPr="00BC6AE1">
        <w:rPr>
          <w:rFonts w:ascii="Bookman Old Style" w:hAnsi="Bookman Old Style"/>
        </w:rPr>
        <w:t xml:space="preserve">.1. </w:t>
      </w:r>
      <w:r w:rsidRPr="00BC6AE1">
        <w:rPr>
          <w:rStyle w:val="c0"/>
          <w:rFonts w:ascii="Bookman Old Style" w:hAnsi="Bookman Old Style"/>
        </w:rPr>
        <w:t xml:space="preserve">Настоящее Положение; 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</w:t>
      </w:r>
      <w:r w:rsidR="003B714E" w:rsidRPr="00BC6AE1">
        <w:rPr>
          <w:rFonts w:ascii="Bookman Old Style" w:hAnsi="Bookman Old Style"/>
        </w:rPr>
        <w:t>4</w:t>
      </w:r>
      <w:r w:rsidRPr="00BC6AE1">
        <w:rPr>
          <w:rFonts w:ascii="Bookman Old Style" w:hAnsi="Bookman Old Style"/>
        </w:rPr>
        <w:t xml:space="preserve">.2. </w:t>
      </w:r>
      <w:r w:rsidRPr="00BC6AE1">
        <w:rPr>
          <w:rStyle w:val="c0"/>
          <w:rFonts w:ascii="Bookman Old Style" w:hAnsi="Bookman Old Style"/>
        </w:rPr>
        <w:t>Приказ заведующе</w:t>
      </w:r>
      <w:r w:rsidR="003B714E" w:rsidRPr="00BC6AE1">
        <w:rPr>
          <w:rStyle w:val="c0"/>
          <w:rFonts w:ascii="Bookman Old Style" w:hAnsi="Bookman Old Style"/>
        </w:rPr>
        <w:t>го</w:t>
      </w:r>
      <w:r w:rsidRPr="00BC6AE1">
        <w:rPr>
          <w:rStyle w:val="c0"/>
          <w:rFonts w:ascii="Bookman Old Style" w:hAnsi="Bookman Old Style"/>
        </w:rPr>
        <w:t xml:space="preserve"> ДОУ об организации наставничества; 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lastRenderedPageBreak/>
        <w:t>9.</w:t>
      </w:r>
      <w:r w:rsidR="003B714E" w:rsidRPr="00BC6AE1">
        <w:rPr>
          <w:rFonts w:ascii="Bookman Old Style" w:hAnsi="Bookman Old Style"/>
        </w:rPr>
        <w:t>4</w:t>
      </w:r>
      <w:r w:rsidRPr="00BC6AE1">
        <w:rPr>
          <w:rFonts w:ascii="Bookman Old Style" w:hAnsi="Bookman Old Style"/>
        </w:rPr>
        <w:t xml:space="preserve">.3. </w:t>
      </w:r>
      <w:r w:rsidRPr="00BC6AE1">
        <w:rPr>
          <w:rStyle w:val="c0"/>
          <w:rFonts w:ascii="Bookman Old Style" w:hAnsi="Bookman Old Style"/>
        </w:rPr>
        <w:t>Планы работы педагогического совета;</w:t>
      </w:r>
      <w:r w:rsidRPr="00BC6AE1">
        <w:rPr>
          <w:rFonts w:ascii="Bookman Old Style" w:hAnsi="Bookman Old Style"/>
        </w:rPr>
        <w:t xml:space="preserve"> 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</w:t>
      </w:r>
      <w:r w:rsidR="003B714E" w:rsidRPr="00BC6AE1">
        <w:rPr>
          <w:rFonts w:ascii="Bookman Old Style" w:hAnsi="Bookman Old Style"/>
        </w:rPr>
        <w:t>4</w:t>
      </w:r>
      <w:r w:rsidRPr="00BC6AE1">
        <w:rPr>
          <w:rFonts w:ascii="Bookman Old Style" w:hAnsi="Bookman Old Style"/>
        </w:rPr>
        <w:t>.4. П</w:t>
      </w:r>
      <w:r w:rsidRPr="00BC6AE1">
        <w:rPr>
          <w:rStyle w:val="c0"/>
          <w:rFonts w:ascii="Bookman Old Style" w:hAnsi="Bookman Old Style"/>
        </w:rPr>
        <w:t xml:space="preserve">ротоколы заседаний педагогического совета, на которых рассматривались вопросы наставничества; </w:t>
      </w:r>
    </w:p>
    <w:p w:rsidR="00D8128D" w:rsidRPr="00BC6AE1" w:rsidRDefault="00D8128D" w:rsidP="00D8128D">
      <w:pPr>
        <w:adjustRightInd w:val="0"/>
        <w:jc w:val="both"/>
        <w:rPr>
          <w:rFonts w:ascii="Bookman Old Style" w:hAnsi="Bookman Old Style"/>
        </w:rPr>
      </w:pPr>
      <w:r w:rsidRPr="00BC6AE1">
        <w:rPr>
          <w:rFonts w:ascii="Bookman Old Style" w:hAnsi="Bookman Old Style"/>
        </w:rPr>
        <w:t>9.</w:t>
      </w:r>
      <w:r w:rsidR="003B714E" w:rsidRPr="00BC6AE1">
        <w:rPr>
          <w:rFonts w:ascii="Bookman Old Style" w:hAnsi="Bookman Old Style"/>
        </w:rPr>
        <w:t>4</w:t>
      </w:r>
      <w:r w:rsidRPr="00BC6AE1">
        <w:rPr>
          <w:rFonts w:ascii="Bookman Old Style" w:hAnsi="Bookman Old Style"/>
        </w:rPr>
        <w:t xml:space="preserve">.5. </w:t>
      </w:r>
      <w:r w:rsidRPr="00BC6AE1">
        <w:rPr>
          <w:rStyle w:val="c0"/>
          <w:rFonts w:ascii="Bookman Old Style" w:hAnsi="Bookman Old Style"/>
        </w:rPr>
        <w:t xml:space="preserve">Методические рекомендации и обзоры по передовому опыту проведения работы по наставничеству; </w:t>
      </w:r>
    </w:p>
    <w:p w:rsidR="009B379B" w:rsidRPr="00BC6AE1" w:rsidRDefault="009B379B" w:rsidP="00D8128D">
      <w:pPr>
        <w:adjustRightInd w:val="0"/>
        <w:jc w:val="both"/>
        <w:rPr>
          <w:rFonts w:ascii="Bookman Old Style" w:hAnsi="Bookman Old Style"/>
        </w:rPr>
      </w:pPr>
    </w:p>
    <w:sectPr w:rsidR="009B379B" w:rsidRPr="00BC6AE1" w:rsidSect="00A83CE5">
      <w:pgSz w:w="11906" w:h="16838"/>
      <w:pgMar w:top="1134" w:right="624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DC6"/>
    <w:multiLevelType w:val="multilevel"/>
    <w:tmpl w:val="97F6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67612"/>
    <w:multiLevelType w:val="multilevel"/>
    <w:tmpl w:val="BC84A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948ED"/>
    <w:multiLevelType w:val="multilevel"/>
    <w:tmpl w:val="BF4E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65AB5"/>
    <w:multiLevelType w:val="multilevel"/>
    <w:tmpl w:val="2248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642EF"/>
    <w:multiLevelType w:val="multilevel"/>
    <w:tmpl w:val="F86CE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A4ECA"/>
    <w:multiLevelType w:val="multilevel"/>
    <w:tmpl w:val="B9B6F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33067"/>
    <w:multiLevelType w:val="multilevel"/>
    <w:tmpl w:val="1214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D3DBE"/>
    <w:multiLevelType w:val="multilevel"/>
    <w:tmpl w:val="C788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35A78"/>
    <w:multiLevelType w:val="multilevel"/>
    <w:tmpl w:val="CC88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D68D1"/>
    <w:multiLevelType w:val="multilevel"/>
    <w:tmpl w:val="EDE4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94AE7"/>
    <w:multiLevelType w:val="multilevel"/>
    <w:tmpl w:val="8D0C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D1769"/>
    <w:multiLevelType w:val="multilevel"/>
    <w:tmpl w:val="767E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E6AB1"/>
    <w:multiLevelType w:val="multilevel"/>
    <w:tmpl w:val="8CC0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F4A3B"/>
    <w:multiLevelType w:val="multilevel"/>
    <w:tmpl w:val="DFC6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670CEF"/>
    <w:multiLevelType w:val="hybridMultilevel"/>
    <w:tmpl w:val="D682D2FE"/>
    <w:lvl w:ilvl="0" w:tplc="D1B220D4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>
    <w:nsid w:val="6F835145"/>
    <w:multiLevelType w:val="multilevel"/>
    <w:tmpl w:val="F944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F6F56"/>
    <w:multiLevelType w:val="multilevel"/>
    <w:tmpl w:val="1B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D108C"/>
    <w:multiLevelType w:val="multilevel"/>
    <w:tmpl w:val="0BE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7214A"/>
    <w:multiLevelType w:val="multilevel"/>
    <w:tmpl w:val="A5262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A62D55"/>
    <w:multiLevelType w:val="multilevel"/>
    <w:tmpl w:val="BFAE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C74B8"/>
    <w:multiLevelType w:val="multilevel"/>
    <w:tmpl w:val="1A3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C00EE"/>
    <w:multiLevelType w:val="multilevel"/>
    <w:tmpl w:val="A3D0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8"/>
  </w:num>
  <w:num w:numId="5">
    <w:abstractNumId w:val="3"/>
  </w:num>
  <w:num w:numId="6">
    <w:abstractNumId w:val="11"/>
  </w:num>
  <w:num w:numId="7">
    <w:abstractNumId w:val="15"/>
  </w:num>
  <w:num w:numId="8">
    <w:abstractNumId w:val="17"/>
  </w:num>
  <w:num w:numId="9">
    <w:abstractNumId w:val="21"/>
  </w:num>
  <w:num w:numId="10">
    <w:abstractNumId w:val="9"/>
  </w:num>
  <w:num w:numId="11">
    <w:abstractNumId w:val="5"/>
  </w:num>
  <w:num w:numId="12">
    <w:abstractNumId w:val="0"/>
  </w:num>
  <w:num w:numId="13">
    <w:abstractNumId w:val="19"/>
  </w:num>
  <w:num w:numId="14">
    <w:abstractNumId w:val="8"/>
  </w:num>
  <w:num w:numId="15">
    <w:abstractNumId w:val="13"/>
  </w:num>
  <w:num w:numId="16">
    <w:abstractNumId w:val="12"/>
  </w:num>
  <w:num w:numId="17">
    <w:abstractNumId w:val="16"/>
  </w:num>
  <w:num w:numId="18">
    <w:abstractNumId w:val="2"/>
  </w:num>
  <w:num w:numId="19">
    <w:abstractNumId w:val="6"/>
  </w:num>
  <w:num w:numId="20">
    <w:abstractNumId w:val="1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42"/>
    <w:rsid w:val="000F6450"/>
    <w:rsid w:val="00187758"/>
    <w:rsid w:val="002A2D2A"/>
    <w:rsid w:val="003B714E"/>
    <w:rsid w:val="003E5645"/>
    <w:rsid w:val="00423497"/>
    <w:rsid w:val="007C3E69"/>
    <w:rsid w:val="008E1F8D"/>
    <w:rsid w:val="009453C2"/>
    <w:rsid w:val="009B379B"/>
    <w:rsid w:val="00A57FC1"/>
    <w:rsid w:val="00A70779"/>
    <w:rsid w:val="00AF2142"/>
    <w:rsid w:val="00B53DBE"/>
    <w:rsid w:val="00B7192A"/>
    <w:rsid w:val="00BC6AE1"/>
    <w:rsid w:val="00CA3525"/>
    <w:rsid w:val="00CD5758"/>
    <w:rsid w:val="00D5269A"/>
    <w:rsid w:val="00D76F4A"/>
    <w:rsid w:val="00D8128D"/>
    <w:rsid w:val="00DA2B96"/>
    <w:rsid w:val="00DD5831"/>
    <w:rsid w:val="00E145E8"/>
    <w:rsid w:val="00E70DAA"/>
    <w:rsid w:val="00F97479"/>
    <w:rsid w:val="00FA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share2">
    <w:name w:val="b-share2"/>
    <w:basedOn w:val="a0"/>
    <w:rsid w:val="00AF2142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paragraph" w:customStyle="1" w:styleId="c16c24">
    <w:name w:val="c16 c24"/>
    <w:basedOn w:val="a"/>
    <w:rsid w:val="00AF2142"/>
    <w:pPr>
      <w:spacing w:before="120" w:after="120"/>
    </w:pPr>
  </w:style>
  <w:style w:type="character" w:customStyle="1" w:styleId="c8c3">
    <w:name w:val="c8 c3"/>
    <w:basedOn w:val="a0"/>
    <w:rsid w:val="00AF2142"/>
  </w:style>
  <w:style w:type="character" w:customStyle="1" w:styleId="c0c8">
    <w:name w:val="c0 c8"/>
    <w:basedOn w:val="a0"/>
    <w:rsid w:val="00AF2142"/>
  </w:style>
  <w:style w:type="paragraph" w:customStyle="1" w:styleId="c2">
    <w:name w:val="c2"/>
    <w:basedOn w:val="a"/>
    <w:rsid w:val="00AF2142"/>
    <w:pPr>
      <w:spacing w:before="120" w:after="120"/>
    </w:pPr>
  </w:style>
  <w:style w:type="character" w:customStyle="1" w:styleId="c3">
    <w:name w:val="c3"/>
    <w:basedOn w:val="a0"/>
    <w:rsid w:val="00AF2142"/>
  </w:style>
  <w:style w:type="character" w:customStyle="1" w:styleId="c0">
    <w:name w:val="c0"/>
    <w:basedOn w:val="a0"/>
    <w:rsid w:val="00AF2142"/>
  </w:style>
  <w:style w:type="character" w:customStyle="1" w:styleId="c3c5">
    <w:name w:val="c3 c5"/>
    <w:basedOn w:val="a0"/>
    <w:rsid w:val="00AF2142"/>
  </w:style>
  <w:style w:type="character" w:customStyle="1" w:styleId="c5c3">
    <w:name w:val="c5 c3"/>
    <w:basedOn w:val="a0"/>
    <w:rsid w:val="00AF2142"/>
  </w:style>
  <w:style w:type="character" w:customStyle="1" w:styleId="c5c8c3">
    <w:name w:val="c5 c8 c3"/>
    <w:basedOn w:val="a0"/>
    <w:rsid w:val="00AF2142"/>
  </w:style>
  <w:style w:type="character" w:customStyle="1" w:styleId="c0c5">
    <w:name w:val="c0 c5"/>
    <w:basedOn w:val="a0"/>
    <w:rsid w:val="00AF2142"/>
  </w:style>
  <w:style w:type="character" w:customStyle="1" w:styleId="c3c8">
    <w:name w:val="c3 c8"/>
    <w:basedOn w:val="a0"/>
    <w:rsid w:val="00AF2142"/>
  </w:style>
  <w:style w:type="paragraph" w:customStyle="1" w:styleId="c18c29">
    <w:name w:val="c18 c29"/>
    <w:basedOn w:val="a"/>
    <w:rsid w:val="00AF2142"/>
    <w:pPr>
      <w:spacing w:before="120" w:after="120"/>
    </w:pPr>
  </w:style>
  <w:style w:type="paragraph" w:styleId="a3">
    <w:name w:val="List Paragraph"/>
    <w:basedOn w:val="a"/>
    <w:uiPriority w:val="34"/>
    <w:qFormat/>
    <w:rsid w:val="00D81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user050718</cp:lastModifiedBy>
  <cp:revision>16</cp:revision>
  <cp:lastPrinted>2018-12-20T10:23:00Z</cp:lastPrinted>
  <dcterms:created xsi:type="dcterms:W3CDTF">2013-10-29T05:09:00Z</dcterms:created>
  <dcterms:modified xsi:type="dcterms:W3CDTF">2018-12-20T10:24:00Z</dcterms:modified>
</cp:coreProperties>
</file>